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RELATÓRIO DE NÃO CONFORMIDADE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[origem — inspeção, auditoria, reclamação de cliente, ocorrência]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RNC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Aberta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abriu a RNC]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Área / setor: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[setor, linha ou local]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Detectada em: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 · hh:mm]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Referência: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[checklist, O.S., auditoria ou pedido de origem]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Equipamento ou produto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Descrição da não conformidade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foi encontrado, onde e como: o fato, não a opinião. Escreva o que se viu e o que se mediu — "proteção fixa da prensa removida e máquina em operação", não "situação irregular". É este parágrafo que alguém vai ler daqui a um ano.]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Requisito não atendido: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[norma, procedimento ou instrução — ex.: NR-12, item 12.38]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Gravidade (0 a 10):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[nota]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5803D"/>
              </w:rPr>
              <w:t>Prioridade baixa</w:t>
            </w:r>
          </w:p>
          <w:p w:rsidR="00681014" w:rsidRDefault="00000000">
            <w:r>
              <w:rPr>
                <w:color w:val="15803D"/>
                <w:sz w:val="15"/>
                <w:szCs w:val="15"/>
              </w:rPr>
              <w:t>gravidade 0 a 4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4" w:type="dxa"/>
            <w:tcBorders>
              <w:top w:val="single" w:sz="4" w:space="0" w:color="FEF0C7"/>
              <w:left w:val="single" w:sz="4" w:space="0" w:color="FEF0C7"/>
              <w:bottom w:val="single" w:sz="4" w:space="0" w:color="FEF0C7"/>
              <w:right w:val="single" w:sz="4" w:space="0" w:color="FEF0C7"/>
            </w:tcBorders>
            <w:shd w:val="clear" w:color="auto" w:fill="FEF0C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54708"/>
              </w:rPr>
              <w:t>Prioridade média</w:t>
            </w:r>
          </w:p>
          <w:p w:rsidR="00681014" w:rsidRDefault="00000000">
            <w:r>
              <w:rPr>
                <w:color w:val="B54708"/>
                <w:sz w:val="15"/>
                <w:szCs w:val="15"/>
              </w:rPr>
              <w:t>gravidade 5 a 7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6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42318"/>
              </w:rPr>
              <w:t>Prioridade alta</w:t>
            </w:r>
          </w:p>
          <w:p w:rsidR="00681014" w:rsidRDefault="00000000">
            <w:r>
              <w:rPr>
                <w:color w:val="B42318"/>
                <w:sz w:val="15"/>
                <w:szCs w:val="15"/>
              </w:rPr>
              <w:t>gravidade 8 a 10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Evidência</w:t>
      </w:r>
    </w:p>
    <w:bookmarkEnd w:id="3"/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[Assunto — ex.: a não conformidade como foi encontrada]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621B57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Ação imediata</w:t>
      </w:r>
    </w:p>
    <w:bookmarkEnd w:id="4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foi feito na hora para conter o problema: máquina bloqueada e etiquetada, lote segregado, área isolada, serviço refeito. A contenção não corrige a causa — ela impede que o problema continue enquanto a causa é tratada.]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Executada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Em: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 · hh:mm]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Bloqueio aplicado: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[equipamento · produto ou lote · área · nenhum]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Liberação prevista: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 ou "após a ação corretiva"]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Análise de causa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864"/>
      </w:tblGrid>
      <w:tr w:rsidR="00681014">
        <w:trPr>
          <w:cantSplit/>
          <w:tblHeader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POR QUÊ?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RESPOSTA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1º por quê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[por que a não conformidade aconteceu?]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2º por quê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[por que a resposta anterior aconteceu?]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3º por quê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[…]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4º por quê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[…]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5º por quê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[…]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CAUSA RAIZ</w:t>
            </w:r>
          </w:p>
        </w:tc>
        <w:tc>
          <w:tcPr>
            <w:tcW w:w="7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[a causa que, tratada, impede a repetição]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Ação corretiva</w:t>
      </w:r>
    </w:p>
    <w:bookmarkEnd w:id="6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  <w:gridCol w:w="1500"/>
        <w:gridCol w:w="1600"/>
        <w:gridCol w:w="1400"/>
        <w:gridCol w:w="1364"/>
      </w:tblGrid>
      <w:tr w:rsidR="00681014">
        <w:trPr>
          <w:cantSplit/>
          <w:tblHeader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(AÇÃO)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COMO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POR QUE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QUEM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QUANDO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QUANTO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[ação corretiva]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[como será feita]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ela evita]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[prazo]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[ação corretiva]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[como será feita]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ela evita]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[prazo]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[ação corretiva]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[como será feita]</w:t>
            </w:r>
          </w:p>
        </w:tc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que ela evita]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[responsável]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[prazo]</w:t>
            </w:r>
          </w:p>
        </w:tc>
        <w:tc>
          <w:tcPr>
            <w:tcW w:w="1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[R$]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Verificação de eficácia</w:t>
      </w:r>
    </w:p>
    <w:bookmarkEnd w:id="7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Verificar em: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Verificado por: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[nome]</w:t>
            </w:r>
          </w:p>
        </w:tc>
      </w:tr>
    </w:tbl>
    <w:p>
      <w:pPr>
        <w:spacing w:after="0" w:line="120" w:lineRule="exact"/>
      </w:pPr>
    </w:p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[Como se comprovou que a ação funcionou: o que foi observado, medido ou auditado depois do prazo, e por quanto tempo. Eficácia é o problema não voltar — não é a ação ter sido feita.]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5803D"/>
              </w:rPr>
              <w:t>Eficaz</w:t>
            </w:r>
          </w:p>
          <w:p w:rsidR="00681014" w:rsidRDefault="00000000">
            <w:r>
              <w:rPr>
                <w:color w:val="15803D"/>
                <w:sz w:val="15"/>
                <w:szCs w:val="15"/>
              </w:rPr>
              <w:t>encerrar a RNC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4" w:type="dxa"/>
            <w:tcBorders>
              <w:top w:val="single" w:sz="4" w:space="0" w:color="FEF0C7"/>
              <w:left w:val="single" w:sz="4" w:space="0" w:color="FEF0C7"/>
              <w:bottom w:val="single" w:sz="4" w:space="0" w:color="FEF0C7"/>
              <w:right w:val="single" w:sz="4" w:space="0" w:color="FEF0C7"/>
            </w:tcBorders>
            <w:shd w:val="clear" w:color="auto" w:fill="FEF0C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54708"/>
              </w:rPr>
              <w:t>Parcialmente eficaz</w:t>
            </w:r>
          </w:p>
          <w:p w:rsidR="00681014" w:rsidRDefault="00000000">
            <w:r>
              <w:rPr>
                <w:color w:val="B54708"/>
                <w:sz w:val="15"/>
                <w:szCs w:val="15"/>
              </w:rPr>
              <w:t>nova ação corretiva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6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42318"/>
              </w:rPr>
              <w:t>Não eficaz</w:t>
            </w:r>
          </w:p>
          <w:p w:rsidR="00681014" w:rsidRDefault="00000000">
            <w:r>
              <w:rPr>
                <w:color w:val="B42318"/>
                <w:sz w:val="15"/>
                <w:szCs w:val="15"/>
              </w:rPr>
              <w:t>reabrir a análise de causa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8" w:name="_secao8"/>
      <w:r>
        <w:rPr>
          <w:b/>
          <w:bCs/>
          <w:color w:val="13294B"/>
          <w:sz w:val="26"/>
          <w:szCs w:val="26"/>
        </w:rPr>
        <w:t>Encerramento e assinaturas</w:t>
      </w:r>
    </w:p>
    <w:bookmarkEnd w:id="8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[responsável pela ação corretiva]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[quem verificou e encerrou]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gestor ou qualidade]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Ação verificada e RNC encerrada.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a RNC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(RNC-2026-0007). No gerador do site, o número seguinte já vem preenchido na próxima.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Gravidade e prioridade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uma nota de 0 a 10 para a gravidade — o que acontece se ninguém agir — e apague os dois cartões de prioridade que não se aplicam: 8 ou mais é alta, 5 a 7 média, abaixo disso baixa. É a mesma régua da planilha 5W2H e do sistema Andonize.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Cinco porquês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Cada resposta é o "por quê" da anterior. Pare quando chegar numa causa que a empresa controla — um procedimento que falta, um treinamento, um ajuste de projeto. "Falta de atenção" não é causa raiz; é onde a análise parou cedo demais.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Verificação de eficácia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Só depois do prazo da ação, e por quem não a executou. Apague os dois cartões que não se aplicam. Uma RNC "parcialmente eficaz" ganha nova ação; "não eficaz" volta à análise de causa.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Sem 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Sem evidência fotográfica, apague a seção "Evidência" inteira. A numeração das seções se ajusta sozinha.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do relatório.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de não conformidade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o item reprovado no checklist já nasce como pendência 5W2H, com foto, local e responsável — a RNC começa preenchida.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não conformidade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de não conformidade de inspeção: capa, sumário automático, verificações com selo de conformidade, 18 fotos em tabela e plano de ação 5W2H. andonize.com</dc:subject>
  <cp:keywords>relatório de não conformidade, modelo, inspeção, manutenção, Word, Andonize</cp:keywords>
</cp:coreProperties>
</file>