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ORDEM DE SERVIÇO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de serviço — manutenção corretiva, preventiva, instalação, visita técnica]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O.S.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Solicitante: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pediu o serviço]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Prioridade: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[urgente · programada · preventiva]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Responsável pela execução: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Previsão de atendimento: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Dados do ativo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Solicitação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foi pedido ou o problema relatado, nas palavras de quem pediu: o que parou, desde quando, o que já foi tentado. Se a O.S. vem de uma inspeção ou do plano de preventiva, diga qual — é isso que liga esta ordem ao histórico do equipamento.]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Serviços executados</w:t>
      </w:r>
    </w:p>
    <w:bookmarkEnd w:id="3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2664"/>
        <w:gridCol w:w="1800"/>
      </w:tblGrid>
      <w:tr w:rsidR="00681014">
        <w:trPr>
          <w:cantSplit/>
          <w:tblHeader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EXECUTADO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RESPONSÁVEL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SITUAÇÃO</w:t>
            </w:r>
          </w:p>
        </w:tc>
      </w:tr>
      <w:tr w:rsidR="00681014">
        <w:trPr>
          <w:cantSplit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Horas trabalhadas</w:t>
      </w:r>
    </w:p>
    <w:bookmarkEnd w:id="4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364"/>
        <w:gridCol w:w="1600"/>
        <w:gridCol w:w="1600"/>
        <w:gridCol w:w="1600"/>
      </w:tblGrid>
      <w:tr w:rsidR="00681014">
        <w:trPr>
          <w:cantSplit/>
          <w:tblHeader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RESPONSÁVEL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INÍCIO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FIM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HORAS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3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[hh:mm]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8264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HORAS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[h]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Peças e materiais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60"/>
        <w:gridCol w:w="800"/>
        <w:gridCol w:w="2200"/>
        <w:gridCol w:w="1700"/>
        <w:gridCol w:w="1604"/>
      </w:tblGrid>
      <w:tr w:rsidR="00681014">
        <w:trPr>
          <w:cantSplit/>
          <w:tblHeader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 OU MATERIAL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UN.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APLICADO 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8260" w:type="dxa"/>
            <w:gridSpan w:val="5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PEÇAS E MATERIAIS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Despesas</w:t>
      </w:r>
    </w:p>
    <w:bookmarkEnd w:id="6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1264"/>
        <w:gridCol w:w="1900"/>
        <w:gridCol w:w="1900"/>
      </w:tblGrid>
      <w:tr w:rsidR="00681014">
        <w:trPr>
          <w:cantSplit/>
          <w:tblHeader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DESPESA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[deslocamento, pedágio, alimentação, hospedagem]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[despesa]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[despesa]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[despesa]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7964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DESPESAS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Valores</w:t>
      </w:r>
    </w:p>
    <w:bookmarkEnd w:id="7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1264"/>
        <w:gridCol w:w="1900"/>
        <w:gridCol w:w="1900"/>
      </w:tblGrid>
      <w:tr w:rsidR="00681014">
        <w:trPr>
          <w:cantSplit/>
          <w:tblHeader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DESCRIÇÃO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Mão de obra (horas trabalhadas)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 / 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Despesas (da tabela de despesas)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Peças e materiais (da tabela de peças)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Outros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7964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DA ORDEM DE SERVIÇO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[Condições: forma e prazo de pagamento, validade dos valores, garantia do serviço — "à vista na conclusão", "30 dias após o aceite", "garantia de 90 dias sobre a mão de obra".]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8" w:name="_secao8"/>
      <w:r>
        <w:rPr>
          <w:b/>
          <w:bCs/>
          <w:color w:val="13294B"/>
          <w:sz w:val="26"/>
          <w:szCs w:val="26"/>
        </w:rPr>
        <w:t>Observações e pendências</w:t>
      </w:r>
    </w:p>
    <w:bookmarkEnd w:id="8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ficou para depois e o que o cliente precisa saber: peça encomendada, item que precisa de nova visita, recomendação de preventiva, condição encontrada que não estava no pedido. Pendência sem prazo e sem responsável não vira serviço.]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9" w:name="_secao9"/>
      <w:r>
        <w:rPr>
          <w:b/>
          <w:bCs/>
          <w:color w:val="13294B"/>
          <w:sz w:val="26"/>
          <w:szCs w:val="26"/>
        </w:rPr>
        <w:t>Aceite e assinaturas</w:t>
      </w:r>
    </w:p>
    <w:bookmarkEnd w:id="9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executou]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recebeu]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cliente]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Recebi o serviço descrito e concordo com o registrado.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a O.S.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(OS-2026-0143). Uma O.S. cancelada mantém o número; a próxima continua a sequência.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Veículo em vez de equipamento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Em "Dados do ativo", troque TAG por Placa, Fabricante / modelo por Marca / modelo e Horímetro / km pela quilometragem. O resto do documento serve igual.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Horas, peças e despesas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Em "Horas trabalhadas", cada linha é um intervalo (início e fim) dentro do mesmo dia; um turno que vira a noite são duas linhas. Some as horas na última linha e leve o total para a linha Mão de obra de "Valores". Os totais de "Peças e materiais" e de "Despesas" vão para as linhas de mesmo nome. No gerador do site, as somas saem prontas.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Sem valores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 a O.S. é interna e não tem preço, apague a seção "Valores" inteira: selecione do título até a linha de condições e pressione Delete. A numeração das seções se ajusta sozinha.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da ordem de serviço.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ordem de serviço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a ordem de serviço acompanha o serviço inteiro: tarefas, horas, fotos e o aceite assinado no celular, com o fechamento calculado do que foi registrado.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ordem de serviço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ordem de serviço de inspeção: capa, sumário automático, verificações com selo de conformidade, 18 fotos em tabela e plano de ação 5W2H. andonize.com</dc:subject>
  <cp:keywords>ordem de serviço, modelo, inspeção, manutenção, Word, Andonize</cp:keywords>
</cp:coreProperties>
</file>